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FC7B" w14:textId="77777777" w:rsidR="00A748B8" w:rsidRPr="00337962" w:rsidRDefault="00A748B8" w:rsidP="00A748B8">
      <w:pPr>
        <w:pStyle w:val="Title"/>
        <w:divId w:val="1969237474"/>
        <w:rPr>
          <w:sz w:val="48"/>
          <w:szCs w:val="48"/>
        </w:rPr>
      </w:pPr>
      <w:r w:rsidRPr="00337962">
        <w:rPr>
          <w:sz w:val="48"/>
          <w:szCs w:val="48"/>
        </w:rPr>
        <w:t>A Business Central Consultant’s Copilot Journey</w:t>
      </w:r>
    </w:p>
    <w:p w14:paraId="1AE5CADC" w14:textId="1556B4FA" w:rsidR="00A748B8" w:rsidRPr="00337962" w:rsidRDefault="00A748B8" w:rsidP="00A748B8">
      <w:pPr>
        <w:pStyle w:val="Subtitle"/>
        <w:divId w:val="1969237474"/>
        <w:rPr>
          <w:sz w:val="36"/>
          <w:szCs w:val="36"/>
        </w:rPr>
      </w:pPr>
      <w:r w:rsidRPr="00337962">
        <w:rPr>
          <w:sz w:val="36"/>
          <w:szCs w:val="36"/>
        </w:rPr>
        <w:t xml:space="preserve">Copilot </w:t>
      </w:r>
      <w:r>
        <w:rPr>
          <w:sz w:val="36"/>
          <w:szCs w:val="36"/>
        </w:rPr>
        <w:t xml:space="preserve">Summary </w:t>
      </w:r>
      <w:r w:rsidRPr="00337962">
        <w:rPr>
          <w:sz w:val="36"/>
          <w:szCs w:val="36"/>
        </w:rPr>
        <w:t>in BC</w:t>
      </w:r>
    </w:p>
    <w:p w14:paraId="7CA41B08" w14:textId="77777777" w:rsidR="00A748B8" w:rsidRPr="00641EF4" w:rsidRDefault="00A748B8" w:rsidP="00A748B8">
      <w:pPr>
        <w:divId w:val="1969237474"/>
      </w:pPr>
      <w:r>
        <w:t>Author: Kim Dallefeld, MVP, MCT, MCP</w:t>
      </w:r>
    </w:p>
    <w:p w14:paraId="248E2BD2" w14:textId="68CC26BB" w:rsidR="0068361D" w:rsidRDefault="0092336E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You may have noticed a feature when you open a customer or vendor record</w:t>
      </w:r>
      <w:r w:rsidR="00546152">
        <w:rPr>
          <w:rFonts w:ascii="Aptos" w:hAnsi="Aptos" w:cs="Segoe UI"/>
          <w:color w:val="000000"/>
          <w:sz w:val="22"/>
          <w:szCs w:val="21"/>
        </w:rPr>
        <w:t xml:space="preserve"> in the Fact Box pane. If you have hidden your Fact Boxes, open the pane. There is an option called Summary and </w:t>
      </w:r>
      <w:r w:rsidR="00CD6A33">
        <w:rPr>
          <w:rFonts w:ascii="Aptos" w:hAnsi="Aptos" w:cs="Segoe UI"/>
          <w:color w:val="000000"/>
          <w:sz w:val="22"/>
          <w:szCs w:val="21"/>
        </w:rPr>
        <w:t>just to the left of the work is the Copilot symbol.</w:t>
      </w:r>
    </w:p>
    <w:p w14:paraId="665E009D" w14:textId="591DBE20" w:rsidR="00CD6A33" w:rsidRDefault="00CD6A33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Let’s </w:t>
      </w:r>
      <w:proofErr w:type="gramStart"/>
      <w:r>
        <w:rPr>
          <w:rFonts w:ascii="Aptos" w:hAnsi="Aptos" w:cs="Segoe UI"/>
          <w:color w:val="000000"/>
          <w:sz w:val="22"/>
          <w:szCs w:val="21"/>
        </w:rPr>
        <w:t>take a look</w:t>
      </w:r>
      <w:proofErr w:type="gramEnd"/>
      <w:r>
        <w:rPr>
          <w:rFonts w:ascii="Aptos" w:hAnsi="Aptos" w:cs="Segoe UI"/>
          <w:color w:val="000000"/>
          <w:sz w:val="22"/>
          <w:szCs w:val="21"/>
        </w:rPr>
        <w:t xml:space="preserve"> at what this Copilot feature provides</w:t>
      </w:r>
      <w:r w:rsidR="00BE5ED7">
        <w:rPr>
          <w:rFonts w:ascii="Aptos" w:hAnsi="Aptos" w:cs="Segoe UI"/>
          <w:color w:val="000000"/>
          <w:sz w:val="22"/>
          <w:szCs w:val="21"/>
        </w:rPr>
        <w:t>. First step is to click on the button ‘Start Summarizing.’ The results that I received were</w:t>
      </w:r>
      <w:r w:rsidR="008C17AF">
        <w:rPr>
          <w:rFonts w:ascii="Aptos" w:hAnsi="Aptos" w:cs="Segoe UI"/>
          <w:color w:val="000000"/>
          <w:sz w:val="22"/>
          <w:szCs w:val="21"/>
        </w:rPr>
        <w:t>:</w:t>
      </w:r>
    </w:p>
    <w:p w14:paraId="10BA8760" w14:textId="07A93A68" w:rsidR="002008E1" w:rsidRDefault="002008E1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ab/>
      </w:r>
      <w:r>
        <w:rPr>
          <w:noProof/>
        </w:rPr>
        <w:drawing>
          <wp:inline distT="0" distB="0" distL="0" distR="0" wp14:anchorId="02326826" wp14:editId="0D00D973">
            <wp:extent cx="3860998" cy="3289469"/>
            <wp:effectExtent l="19050" t="19050" r="25400" b="25400"/>
            <wp:docPr id="2065420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204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998" cy="32894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BC56BC" w14:textId="145DCAA4" w:rsidR="00C27C53" w:rsidRDefault="002008E1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Talk about good data! It’s easy enough to see the balance du</w:t>
      </w:r>
      <w:r w:rsidR="00D41680">
        <w:rPr>
          <w:rFonts w:ascii="Aptos" w:hAnsi="Aptos" w:cs="Segoe UI"/>
          <w:color w:val="000000"/>
          <w:sz w:val="22"/>
          <w:szCs w:val="21"/>
        </w:rPr>
        <w:t>e</w:t>
      </w:r>
      <w:r>
        <w:rPr>
          <w:rFonts w:ascii="Aptos" w:hAnsi="Aptos" w:cs="Segoe UI"/>
          <w:color w:val="000000"/>
          <w:sz w:val="22"/>
          <w:szCs w:val="21"/>
        </w:rPr>
        <w:t xml:space="preserve"> and the </w:t>
      </w:r>
      <w:r w:rsidR="00EB6DAA">
        <w:rPr>
          <w:rFonts w:ascii="Aptos" w:hAnsi="Aptos" w:cs="Segoe UI"/>
          <w:color w:val="000000"/>
          <w:sz w:val="22"/>
          <w:szCs w:val="21"/>
        </w:rPr>
        <w:t xml:space="preserve">fiscal year sales without this summary. And getting to the Statistics page would </w:t>
      </w:r>
      <w:r w:rsidR="00D41680">
        <w:rPr>
          <w:rFonts w:ascii="Aptos" w:hAnsi="Aptos" w:cs="Segoe UI"/>
          <w:color w:val="000000"/>
          <w:sz w:val="22"/>
          <w:szCs w:val="21"/>
        </w:rPr>
        <w:t>show the lifetime sales. But getting payment behavior is not easy to come by.</w:t>
      </w:r>
    </w:p>
    <w:p w14:paraId="06DBDC08" w14:textId="19F4460E" w:rsidR="00195D6F" w:rsidRDefault="00195D6F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Remember if </w:t>
      </w:r>
      <w:proofErr w:type="gramStart"/>
      <w:r>
        <w:rPr>
          <w:rFonts w:ascii="Aptos" w:hAnsi="Aptos" w:cs="Segoe UI"/>
          <w:color w:val="000000"/>
          <w:sz w:val="22"/>
          <w:szCs w:val="21"/>
        </w:rPr>
        <w:t>its</w:t>
      </w:r>
      <w:proofErr w:type="gramEnd"/>
      <w:r>
        <w:rPr>
          <w:rFonts w:ascii="Aptos" w:hAnsi="Aptos" w:cs="Segoe UI"/>
          <w:color w:val="000000"/>
          <w:sz w:val="22"/>
          <w:szCs w:val="21"/>
        </w:rPr>
        <w:t xml:space="preserve"> displayed in a color, that’s drillable to more data</w:t>
      </w:r>
      <w:r w:rsidR="001D480C">
        <w:rPr>
          <w:rFonts w:ascii="Aptos" w:hAnsi="Aptos" w:cs="Segoe UI"/>
          <w:color w:val="000000"/>
          <w:sz w:val="22"/>
          <w:szCs w:val="21"/>
        </w:rPr>
        <w:t>!</w:t>
      </w:r>
    </w:p>
    <w:p w14:paraId="135AA276" w14:textId="687FB24E" w:rsidR="001D480C" w:rsidRDefault="001D480C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There was a ‘Show More’ button, so we had to see what that provided.</w:t>
      </w:r>
      <w:r w:rsidR="00C468C1">
        <w:rPr>
          <w:rFonts w:ascii="Aptos" w:hAnsi="Aptos" w:cs="Segoe UI"/>
          <w:color w:val="000000"/>
          <w:sz w:val="22"/>
          <w:szCs w:val="21"/>
        </w:rPr>
        <w:t xml:space="preserve"> CoPilot opened and displayed the above again</w:t>
      </w:r>
      <w:r w:rsidR="006224AD">
        <w:rPr>
          <w:rFonts w:ascii="Aptos" w:hAnsi="Aptos" w:cs="Segoe UI"/>
          <w:color w:val="000000"/>
          <w:sz w:val="22"/>
          <w:szCs w:val="21"/>
        </w:rPr>
        <w:t xml:space="preserve"> along with additional data.</w:t>
      </w:r>
    </w:p>
    <w:p w14:paraId="3AE6B456" w14:textId="5C4396DF" w:rsidR="006224AD" w:rsidRDefault="006224AD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lastRenderedPageBreak/>
        <w:tab/>
      </w:r>
      <w:r>
        <w:rPr>
          <w:noProof/>
        </w:rPr>
        <w:drawing>
          <wp:inline distT="0" distB="0" distL="0" distR="0" wp14:anchorId="27FFD775" wp14:editId="48415019">
            <wp:extent cx="3664138" cy="3041806"/>
            <wp:effectExtent l="19050" t="19050" r="12700" b="25400"/>
            <wp:docPr id="534475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753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4138" cy="30418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E33125" w14:textId="6AC6A737" w:rsidR="006224AD" w:rsidRDefault="006224AD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All of this is data that </w:t>
      </w:r>
      <w:r w:rsidR="00A56468">
        <w:rPr>
          <w:rFonts w:ascii="Aptos" w:hAnsi="Aptos" w:cs="Segoe UI"/>
          <w:color w:val="000000"/>
          <w:sz w:val="22"/>
          <w:szCs w:val="21"/>
        </w:rPr>
        <w:t xml:space="preserve">you </w:t>
      </w:r>
      <w:proofErr w:type="gramStart"/>
      <w:r w:rsidR="00A56468">
        <w:rPr>
          <w:rFonts w:ascii="Aptos" w:hAnsi="Aptos" w:cs="Segoe UI"/>
          <w:color w:val="000000"/>
          <w:sz w:val="22"/>
          <w:szCs w:val="21"/>
        </w:rPr>
        <w:t>could</w:t>
      </w:r>
      <w:proofErr w:type="gramEnd"/>
      <w:r w:rsidR="00A56468">
        <w:rPr>
          <w:rFonts w:ascii="Aptos" w:hAnsi="Aptos" w:cs="Segoe UI"/>
          <w:color w:val="000000"/>
          <w:sz w:val="22"/>
          <w:szCs w:val="21"/>
        </w:rPr>
        <w:t xml:space="preserve"> find but having it summarized and provided here are great tools for your Collection</w:t>
      </w:r>
      <w:r w:rsidR="005D760D">
        <w:rPr>
          <w:rFonts w:ascii="Aptos" w:hAnsi="Aptos" w:cs="Segoe UI"/>
          <w:color w:val="000000"/>
          <w:sz w:val="22"/>
          <w:szCs w:val="21"/>
        </w:rPr>
        <w:t xml:space="preserve"> efforts.</w:t>
      </w:r>
    </w:p>
    <w:p w14:paraId="31A25D7B" w14:textId="77777777" w:rsidR="005D760D" w:rsidRDefault="005D760D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511ED835" w14:textId="4AC7310C" w:rsidR="005D760D" w:rsidRDefault="005D760D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>So far, what I feel is most important</w:t>
      </w:r>
      <w:r w:rsidR="00E757B9">
        <w:rPr>
          <w:rFonts w:ascii="Aptos" w:hAnsi="Aptos" w:cs="Segoe UI"/>
          <w:color w:val="000000"/>
          <w:sz w:val="22"/>
          <w:szCs w:val="21"/>
        </w:rPr>
        <w:t xml:space="preserve"> is that users don’t have to know where BC data resides, what fields to filter on and how to enter the filters to get to the data that they need.</w:t>
      </w:r>
    </w:p>
    <w:p w14:paraId="095DE8AE" w14:textId="77777777" w:rsidR="00A23BF0" w:rsidRPr="007C535F" w:rsidRDefault="00A23BF0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sectPr w:rsidR="00A23BF0" w:rsidRPr="007C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F"/>
    <w:rsid w:val="00124DE2"/>
    <w:rsid w:val="001425FC"/>
    <w:rsid w:val="00151B87"/>
    <w:rsid w:val="00152DDC"/>
    <w:rsid w:val="00195D6F"/>
    <w:rsid w:val="001A4CD6"/>
    <w:rsid w:val="001A796B"/>
    <w:rsid w:val="001D480C"/>
    <w:rsid w:val="001F1C04"/>
    <w:rsid w:val="002008E1"/>
    <w:rsid w:val="00224F05"/>
    <w:rsid w:val="002718FA"/>
    <w:rsid w:val="002B590C"/>
    <w:rsid w:val="002C478C"/>
    <w:rsid w:val="002F1BEC"/>
    <w:rsid w:val="002F207F"/>
    <w:rsid w:val="002F7E08"/>
    <w:rsid w:val="003077D9"/>
    <w:rsid w:val="003425AA"/>
    <w:rsid w:val="00357B62"/>
    <w:rsid w:val="0037195D"/>
    <w:rsid w:val="003C473E"/>
    <w:rsid w:val="003C6BC0"/>
    <w:rsid w:val="00460510"/>
    <w:rsid w:val="004655E7"/>
    <w:rsid w:val="004A48A4"/>
    <w:rsid w:val="004C456D"/>
    <w:rsid w:val="00536BB6"/>
    <w:rsid w:val="00546152"/>
    <w:rsid w:val="0057002C"/>
    <w:rsid w:val="00574ACE"/>
    <w:rsid w:val="0058643B"/>
    <w:rsid w:val="005D760D"/>
    <w:rsid w:val="006224AD"/>
    <w:rsid w:val="00634E60"/>
    <w:rsid w:val="00641EF4"/>
    <w:rsid w:val="006666D5"/>
    <w:rsid w:val="0067427C"/>
    <w:rsid w:val="0068361D"/>
    <w:rsid w:val="00745395"/>
    <w:rsid w:val="00762DDC"/>
    <w:rsid w:val="007C3480"/>
    <w:rsid w:val="007C535F"/>
    <w:rsid w:val="007E4535"/>
    <w:rsid w:val="007F60FE"/>
    <w:rsid w:val="008C17AF"/>
    <w:rsid w:val="008D53BF"/>
    <w:rsid w:val="008F5B71"/>
    <w:rsid w:val="00922FDD"/>
    <w:rsid w:val="0092336E"/>
    <w:rsid w:val="00992B94"/>
    <w:rsid w:val="009A2F49"/>
    <w:rsid w:val="00A21706"/>
    <w:rsid w:val="00A23BF0"/>
    <w:rsid w:val="00A34C64"/>
    <w:rsid w:val="00A4117A"/>
    <w:rsid w:val="00A56468"/>
    <w:rsid w:val="00A748B8"/>
    <w:rsid w:val="00AA60DF"/>
    <w:rsid w:val="00AE75E6"/>
    <w:rsid w:val="00B12FCA"/>
    <w:rsid w:val="00B24FEE"/>
    <w:rsid w:val="00B26043"/>
    <w:rsid w:val="00B4668E"/>
    <w:rsid w:val="00B61AC6"/>
    <w:rsid w:val="00B71FFF"/>
    <w:rsid w:val="00B85EE0"/>
    <w:rsid w:val="00BE5ED7"/>
    <w:rsid w:val="00C035EF"/>
    <w:rsid w:val="00C259F4"/>
    <w:rsid w:val="00C27C53"/>
    <w:rsid w:val="00C468C1"/>
    <w:rsid w:val="00C64D09"/>
    <w:rsid w:val="00CB58E3"/>
    <w:rsid w:val="00CD6A33"/>
    <w:rsid w:val="00CF72C3"/>
    <w:rsid w:val="00D41680"/>
    <w:rsid w:val="00E233C5"/>
    <w:rsid w:val="00E27F88"/>
    <w:rsid w:val="00E757B9"/>
    <w:rsid w:val="00EB6DAA"/>
    <w:rsid w:val="00F055B9"/>
    <w:rsid w:val="00F0563D"/>
    <w:rsid w:val="00F613C6"/>
    <w:rsid w:val="00F625EF"/>
    <w:rsid w:val="00F75881"/>
    <w:rsid w:val="00F75C52"/>
    <w:rsid w:val="00F931BC"/>
    <w:rsid w:val="00FC5760"/>
    <w:rsid w:val="00FE0FAC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FFD5"/>
  <w15:chartTrackingRefBased/>
  <w15:docId w15:val="{39E8A71A-F260-43F5-B717-BE0F4BD1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B8"/>
  </w:style>
  <w:style w:type="paragraph" w:styleId="Heading1">
    <w:name w:val="heading 1"/>
    <w:basedOn w:val="Normal"/>
    <w:next w:val="Normal"/>
    <w:link w:val="Heading1Char"/>
    <w:uiPriority w:val="9"/>
    <w:qFormat/>
    <w:rsid w:val="007C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53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52374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96923747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1015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20</cp:revision>
  <dcterms:created xsi:type="dcterms:W3CDTF">2025-09-25T16:11:00Z</dcterms:created>
  <dcterms:modified xsi:type="dcterms:W3CDTF">2026-02-11T22:41:00Z</dcterms:modified>
</cp:coreProperties>
</file>